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CB8B" w14:textId="611BC3CC" w:rsidR="00156E6F" w:rsidRPr="00FC53F7" w:rsidRDefault="00623359" w:rsidP="00310880">
      <w:pPr>
        <w:spacing w:after="153" w:line="258" w:lineRule="auto"/>
        <w:ind w:left="0" w:right="569" w:firstLine="0"/>
        <w:jc w:val="center"/>
        <w:rPr>
          <w:sz w:val="28"/>
          <w:szCs w:val="28"/>
        </w:rPr>
      </w:pPr>
      <w:r w:rsidRPr="00FC53F7">
        <w:rPr>
          <w:rFonts w:hint="eastAsia"/>
          <w:sz w:val="28"/>
          <w:szCs w:val="28"/>
        </w:rPr>
        <w:t>令和</w:t>
      </w:r>
      <w:r w:rsidR="00B6376A">
        <w:rPr>
          <w:rFonts w:hint="eastAsia"/>
          <w:sz w:val="28"/>
          <w:szCs w:val="28"/>
        </w:rPr>
        <w:t>７</w:t>
      </w:r>
      <w:r w:rsidRPr="00FC53F7">
        <w:rPr>
          <w:rFonts w:hint="eastAsia"/>
          <w:sz w:val="28"/>
          <w:szCs w:val="28"/>
        </w:rPr>
        <w:t>年度</w:t>
      </w:r>
      <w:r w:rsidR="00B32EC4" w:rsidRPr="00FC53F7">
        <w:rPr>
          <w:rFonts w:hint="eastAsia"/>
          <w:sz w:val="28"/>
          <w:szCs w:val="28"/>
        </w:rPr>
        <w:t xml:space="preserve"> 三鷹市民</w:t>
      </w:r>
      <w:r w:rsidR="007A301F" w:rsidRPr="00FC53F7">
        <w:rPr>
          <w:rFonts w:hint="eastAsia"/>
          <w:sz w:val="28"/>
          <w:szCs w:val="28"/>
        </w:rPr>
        <w:t>スポーツ祭</w:t>
      </w:r>
      <w:r w:rsidR="00FC53F7" w:rsidRPr="00FC53F7">
        <w:rPr>
          <w:rFonts w:hint="eastAsia"/>
          <w:sz w:val="28"/>
          <w:szCs w:val="28"/>
        </w:rPr>
        <w:t xml:space="preserve"> ソサイチ</w:t>
      </w:r>
      <w:r w:rsidR="007F44E1" w:rsidRPr="00FC53F7">
        <w:rPr>
          <w:rFonts w:hint="eastAsia"/>
          <w:sz w:val="28"/>
          <w:szCs w:val="28"/>
        </w:rPr>
        <w:t>競技</w:t>
      </w:r>
      <w:r w:rsidR="008D5484" w:rsidRPr="00FC53F7">
        <w:rPr>
          <w:rFonts w:hint="eastAsia"/>
          <w:sz w:val="28"/>
          <w:szCs w:val="28"/>
        </w:rPr>
        <w:t>要項</w:t>
      </w:r>
    </w:p>
    <w:p w14:paraId="66D17B4A" w14:textId="7B2AC7CB" w:rsidR="00FC53F7" w:rsidRPr="00655250" w:rsidRDefault="0053094E" w:rsidP="00310880">
      <w:pPr>
        <w:spacing w:after="153" w:line="258" w:lineRule="auto"/>
        <w:ind w:left="0" w:right="569" w:firstLine="0"/>
        <w:jc w:val="center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女子</w:t>
      </w:r>
      <w:r w:rsidR="00FC53F7">
        <w:rPr>
          <w:rFonts w:hint="eastAsia"/>
          <w:sz w:val="28"/>
          <w:szCs w:val="28"/>
        </w:rPr>
        <w:t>大会</w:t>
      </w:r>
    </w:p>
    <w:p w14:paraId="58CD48C2" w14:textId="02B0A7FF" w:rsidR="00B32EC4" w:rsidRPr="00E5342F" w:rsidRDefault="00B32EC4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</w:p>
    <w:p w14:paraId="19CC9BBB" w14:textId="331DE666" w:rsidR="007A301F" w:rsidRDefault="00274EA2" w:rsidP="00547245">
      <w:pPr>
        <w:spacing w:line="250" w:lineRule="auto"/>
        <w:ind w:left="-1"/>
      </w:pPr>
      <w:r>
        <w:t>１.</w:t>
      </w:r>
      <w:r w:rsidR="00C220AF">
        <w:rPr>
          <w:rFonts w:hint="eastAsia"/>
        </w:rPr>
        <w:t xml:space="preserve"> </w:t>
      </w:r>
      <w:r>
        <w:t>主 催</w:t>
      </w:r>
      <w:r w:rsidR="007E2389">
        <w:tab/>
      </w:r>
      <w:r w:rsidR="00B32EC4" w:rsidRPr="00B32EC4">
        <w:rPr>
          <w:rFonts w:hint="eastAsia"/>
        </w:rPr>
        <w:t>三鷹市</w:t>
      </w:r>
      <w:r w:rsidR="00547245">
        <w:rPr>
          <w:rFonts w:hint="eastAsia"/>
        </w:rPr>
        <w:t>／</w:t>
      </w:r>
      <w:r w:rsidR="00B32EC4" w:rsidRPr="00B32EC4">
        <w:rPr>
          <w:rFonts w:hint="eastAsia"/>
        </w:rPr>
        <w:t>三鷹市教育委員会</w:t>
      </w:r>
      <w:r w:rsidR="00547245">
        <w:rPr>
          <w:rFonts w:hint="eastAsia"/>
        </w:rPr>
        <w:t>／</w:t>
      </w:r>
      <w:r w:rsidR="00B32EC4" w:rsidRPr="00B32EC4">
        <w:rPr>
          <w:rFonts w:hint="eastAsia"/>
        </w:rPr>
        <w:t>（公財）三鷹市スポーツと文化財団</w:t>
      </w:r>
      <w:r w:rsidR="00547245">
        <w:rPr>
          <w:rFonts w:hint="eastAsia"/>
        </w:rPr>
        <w:t>／</w:t>
      </w:r>
    </w:p>
    <w:p w14:paraId="7332EF6F" w14:textId="3757457A" w:rsidR="00404878" w:rsidRDefault="00B32EC4" w:rsidP="007A301F">
      <w:pPr>
        <w:spacing w:line="250" w:lineRule="auto"/>
        <w:ind w:leftChars="769" w:left="1701" w:hangingChars="4" w:hanging="9"/>
      </w:pPr>
      <w:r w:rsidRPr="00B32EC4">
        <w:rPr>
          <w:rFonts w:hint="eastAsia"/>
        </w:rPr>
        <w:t>三鷹市</w:t>
      </w:r>
      <w:r w:rsidR="007A301F">
        <w:rPr>
          <w:rFonts w:hint="eastAsia"/>
        </w:rPr>
        <w:t>スポーツ協会</w:t>
      </w:r>
    </w:p>
    <w:p w14:paraId="7D89379A" w14:textId="77777777" w:rsidR="007A301F" w:rsidRDefault="007A301F" w:rsidP="007A301F">
      <w:pPr>
        <w:spacing w:line="250" w:lineRule="auto"/>
        <w:ind w:leftChars="769" w:left="1701" w:hangingChars="4" w:hanging="9"/>
      </w:pPr>
    </w:p>
    <w:p w14:paraId="78C5C697" w14:textId="492779B5" w:rsidR="00B32EC4" w:rsidRDefault="00B32EC4" w:rsidP="00502074">
      <w:pPr>
        <w:spacing w:line="250" w:lineRule="auto"/>
        <w:ind w:left="-1"/>
      </w:pPr>
      <w:r>
        <w:rPr>
          <w:rFonts w:hint="eastAsia"/>
        </w:rPr>
        <w:t>２.</w:t>
      </w:r>
      <w:r w:rsidR="00C220AF">
        <w:rPr>
          <w:rFonts w:hint="eastAsia"/>
        </w:rPr>
        <w:t xml:space="preserve"> </w:t>
      </w:r>
      <w:r>
        <w:rPr>
          <w:rFonts w:hint="eastAsia"/>
        </w:rPr>
        <w:t>主 管</w:t>
      </w:r>
      <w:r w:rsidR="007E2389">
        <w:tab/>
      </w:r>
      <w:r w:rsidR="00795BCC">
        <w:rPr>
          <w:rFonts w:hint="eastAsia"/>
        </w:rPr>
        <w:t>（</w:t>
      </w:r>
      <w:r w:rsidR="007A301F">
        <w:rPr>
          <w:rFonts w:hint="eastAsia"/>
        </w:rPr>
        <w:t>一社</w:t>
      </w:r>
      <w:r w:rsidR="00795BCC">
        <w:rPr>
          <w:rFonts w:hint="eastAsia"/>
        </w:rPr>
        <w:t>）</w:t>
      </w:r>
      <w:r w:rsidRPr="00B32EC4">
        <w:rPr>
          <w:rFonts w:hint="eastAsia"/>
        </w:rPr>
        <w:t>三鷹市サッカー協会</w:t>
      </w:r>
    </w:p>
    <w:p w14:paraId="36CC6B89" w14:textId="77777777" w:rsidR="00404878" w:rsidRDefault="00404878" w:rsidP="00502074">
      <w:pPr>
        <w:spacing w:line="250" w:lineRule="auto"/>
        <w:ind w:left="-1"/>
      </w:pPr>
    </w:p>
    <w:p w14:paraId="2E9E00E5" w14:textId="2F851C03" w:rsidR="00513AAE" w:rsidRDefault="00C220AF" w:rsidP="008D5484">
      <w:pPr>
        <w:spacing w:line="250" w:lineRule="auto"/>
        <w:ind w:left="1650" w:hangingChars="750" w:hanging="1650"/>
        <w:rPr>
          <w:rFonts w:ascii="ＭＳ ゴシック" w:eastAsia="ＭＳ ゴシック" w:hAnsi="ＭＳ ゴシック"/>
        </w:rPr>
      </w:pPr>
      <w:r>
        <w:rPr>
          <w:rFonts w:hint="eastAsia"/>
        </w:rPr>
        <w:t>３</w:t>
      </w:r>
      <w:r w:rsidR="00274EA2">
        <w:rPr>
          <w:lang w:eastAsia="zh-TW"/>
        </w:rPr>
        <w:t>.</w:t>
      </w:r>
      <w:r>
        <w:rPr>
          <w:rFonts w:hint="eastAsia"/>
        </w:rPr>
        <w:t xml:space="preserve"> </w:t>
      </w:r>
      <w:r w:rsidR="00274EA2">
        <w:rPr>
          <w:lang w:eastAsia="zh-TW"/>
        </w:rPr>
        <w:t>大会日程</w:t>
      </w:r>
      <w:r w:rsidR="007E2389">
        <w:rPr>
          <w:rFonts w:eastAsia="PMingLiU"/>
          <w:lang w:eastAsia="zh-TW"/>
        </w:rPr>
        <w:tab/>
      </w:r>
      <w:r w:rsidR="007E2389">
        <w:rPr>
          <w:rFonts w:eastAsia="PMingLiU"/>
          <w:lang w:eastAsia="zh-TW"/>
        </w:rPr>
        <w:tab/>
      </w:r>
      <w:r w:rsidR="00EF42FC">
        <w:rPr>
          <w:rFonts w:ascii="ＭＳ ゴシック" w:eastAsia="ＭＳ ゴシック" w:hAnsi="ＭＳ ゴシック" w:hint="eastAsia"/>
        </w:rPr>
        <w:t>2025</w:t>
      </w:r>
      <w:r w:rsidR="007E2389">
        <w:rPr>
          <w:rFonts w:ascii="ＭＳ ゴシック" w:eastAsia="ＭＳ ゴシック" w:hAnsi="ＭＳ ゴシック" w:hint="eastAsia"/>
        </w:rPr>
        <w:t>年</w:t>
      </w:r>
      <w:r w:rsidR="00513AAE" w:rsidRPr="00513AAE">
        <w:rPr>
          <w:rFonts w:ascii="ＭＳ ゴシック" w:eastAsia="ＭＳ ゴシック" w:hAnsi="ＭＳ ゴシック"/>
        </w:rPr>
        <w:t>1</w:t>
      </w:r>
      <w:r w:rsidR="002C0588">
        <w:rPr>
          <w:rFonts w:ascii="ＭＳ ゴシック" w:eastAsia="ＭＳ ゴシック" w:hAnsi="ＭＳ ゴシック"/>
        </w:rPr>
        <w:t>1</w:t>
      </w:r>
      <w:r w:rsidR="00513AAE">
        <w:rPr>
          <w:rFonts w:ascii="ＭＳ ゴシック" w:eastAsia="ＭＳ ゴシック" w:hAnsi="ＭＳ ゴシック" w:hint="eastAsia"/>
        </w:rPr>
        <w:t>月</w:t>
      </w:r>
      <w:r w:rsidR="007A301F">
        <w:rPr>
          <w:rFonts w:ascii="ＭＳ ゴシック" w:eastAsia="ＭＳ ゴシック" w:hAnsi="ＭＳ ゴシック" w:hint="eastAsia"/>
        </w:rPr>
        <w:t>1</w:t>
      </w:r>
      <w:r w:rsidR="00EF42FC">
        <w:rPr>
          <w:rFonts w:ascii="ＭＳ ゴシック" w:eastAsia="ＭＳ ゴシック" w:hAnsi="ＭＳ ゴシック" w:hint="eastAsia"/>
        </w:rPr>
        <w:t>6</w:t>
      </w:r>
      <w:r w:rsidR="00513AAE">
        <w:rPr>
          <w:rFonts w:ascii="ＭＳ ゴシック" w:eastAsia="ＭＳ ゴシック" w:hAnsi="ＭＳ ゴシック" w:hint="eastAsia"/>
        </w:rPr>
        <w:t>日</w:t>
      </w:r>
      <w:r w:rsidR="00513AAE" w:rsidRPr="00513AAE">
        <w:rPr>
          <w:rFonts w:ascii="ＭＳ ゴシック" w:eastAsia="ＭＳ ゴシック" w:hAnsi="ＭＳ ゴシック"/>
        </w:rPr>
        <w:t>（日）</w:t>
      </w:r>
      <w:r w:rsidR="00CF163B">
        <w:rPr>
          <w:rFonts w:ascii="ＭＳ ゴシック" w:eastAsia="ＭＳ ゴシック" w:hAnsi="ＭＳ ゴシック"/>
        </w:rPr>
        <w:tab/>
      </w:r>
      <w:r w:rsidR="00EF42FC">
        <w:rPr>
          <w:rFonts w:ascii="ＭＳ ゴシック" w:eastAsia="ＭＳ ゴシック" w:hAnsi="ＭＳ ゴシック" w:hint="eastAsia"/>
        </w:rPr>
        <w:t>9</w:t>
      </w:r>
      <w:r w:rsidR="0006733E">
        <w:rPr>
          <w:rFonts w:ascii="ＭＳ ゴシック" w:eastAsia="ＭＳ ゴシック" w:hAnsi="ＭＳ ゴシック" w:hint="eastAsia"/>
        </w:rPr>
        <w:t>:3</w:t>
      </w:r>
      <w:r w:rsidR="00513AAE" w:rsidRPr="00513AAE">
        <w:rPr>
          <w:rFonts w:ascii="ＭＳ ゴシック" w:eastAsia="ＭＳ ゴシック" w:hAnsi="ＭＳ ゴシック"/>
        </w:rPr>
        <w:t>0分～</w:t>
      </w:r>
      <w:r w:rsidR="008D5484" w:rsidRPr="008D5484">
        <w:rPr>
          <w:rFonts w:ascii="ＭＳ ゴシック" w:eastAsia="ＭＳ ゴシック" w:hAnsi="ＭＳ ゴシック" w:hint="eastAsia"/>
          <w:color w:val="auto"/>
        </w:rPr>
        <w:t>1</w:t>
      </w:r>
      <w:r w:rsidR="0006733E">
        <w:rPr>
          <w:rFonts w:ascii="ＭＳ ゴシック" w:eastAsia="ＭＳ ゴシック" w:hAnsi="ＭＳ ゴシック" w:hint="eastAsia"/>
          <w:color w:val="auto"/>
        </w:rPr>
        <w:t>4</w:t>
      </w:r>
      <w:r w:rsidR="00513AAE" w:rsidRPr="00513AAE">
        <w:rPr>
          <w:rFonts w:ascii="ＭＳ ゴシック" w:eastAsia="ＭＳ ゴシック" w:hAnsi="ＭＳ ゴシック"/>
        </w:rPr>
        <w:t>時</w:t>
      </w:r>
      <w:r w:rsidR="0006733E">
        <w:rPr>
          <w:rFonts w:ascii="ＭＳ ゴシック" w:eastAsia="ＭＳ ゴシック" w:hAnsi="ＭＳ ゴシック" w:hint="eastAsia"/>
        </w:rPr>
        <w:t>3</w:t>
      </w:r>
      <w:r w:rsidR="00513AAE" w:rsidRPr="00513AAE">
        <w:rPr>
          <w:rFonts w:ascii="ＭＳ ゴシック" w:eastAsia="ＭＳ ゴシック" w:hAnsi="ＭＳ ゴシック"/>
        </w:rPr>
        <w:t xml:space="preserve">0分 </w:t>
      </w:r>
    </w:p>
    <w:p w14:paraId="30745A7E" w14:textId="77777777" w:rsidR="00404878" w:rsidRPr="002C0588" w:rsidRDefault="00404878" w:rsidP="00502074">
      <w:pPr>
        <w:spacing w:line="250" w:lineRule="auto"/>
        <w:ind w:left="1430" w:hangingChars="650" w:hanging="1430"/>
      </w:pPr>
    </w:p>
    <w:p w14:paraId="49017DBB" w14:textId="77777777" w:rsidR="0006733E" w:rsidRDefault="00C220AF" w:rsidP="0006733E">
      <w:pPr>
        <w:ind w:left="-1"/>
      </w:pPr>
      <w:r>
        <w:rPr>
          <w:rFonts w:hint="eastAsia"/>
        </w:rPr>
        <w:t>４</w:t>
      </w:r>
      <w:r w:rsidR="00274EA2">
        <w:t>.</w:t>
      </w:r>
      <w:r>
        <w:rPr>
          <w:rFonts w:hint="eastAsia"/>
        </w:rPr>
        <w:t xml:space="preserve"> </w:t>
      </w:r>
      <w:r w:rsidR="00274EA2">
        <w:t>開催場所</w:t>
      </w:r>
      <w:r w:rsidR="007E2389">
        <w:tab/>
      </w:r>
      <w:r w:rsidR="0006733E" w:rsidRPr="00313E37">
        <w:rPr>
          <w:color w:val="auto"/>
        </w:rPr>
        <w:t>SUBARU 総合スポーツセン</w:t>
      </w:r>
      <w:r w:rsidR="0006733E">
        <w:t>ター地下２階</w:t>
      </w:r>
      <w:r w:rsidR="0006733E">
        <w:rPr>
          <w:rFonts w:hint="eastAsia"/>
        </w:rPr>
        <w:t>メイン</w:t>
      </w:r>
      <w:r w:rsidR="0006733E">
        <w:t xml:space="preserve">アリーナ </w:t>
      </w:r>
    </w:p>
    <w:p w14:paraId="70A77B86" w14:textId="59415210" w:rsidR="00156E6F" w:rsidRDefault="0006733E" w:rsidP="0006733E">
      <w:pPr>
        <w:spacing w:line="250" w:lineRule="auto"/>
        <w:ind w:left="-1" w:firstLineChars="800" w:firstLine="1760"/>
      </w:pPr>
      <w:r>
        <w:rPr>
          <w:color w:val="00007F"/>
          <w:u w:val="single" w:color="00007F"/>
        </w:rPr>
        <w:t>https://www.mitakagenki-plaza.jp/sports/</w:t>
      </w:r>
    </w:p>
    <w:p w14:paraId="69C656A8" w14:textId="77777777" w:rsidR="00404878" w:rsidRDefault="00404878" w:rsidP="00502074">
      <w:pPr>
        <w:spacing w:line="250" w:lineRule="auto"/>
        <w:ind w:left="-1"/>
      </w:pPr>
    </w:p>
    <w:p w14:paraId="65A6B07F" w14:textId="77777777" w:rsidR="006A2A28" w:rsidRDefault="00C220AF" w:rsidP="006A2A28">
      <w:pPr>
        <w:spacing w:line="250" w:lineRule="auto"/>
        <w:ind w:left="-1"/>
      </w:pPr>
      <w:r>
        <w:rPr>
          <w:rFonts w:hint="eastAsia"/>
        </w:rPr>
        <w:t>５</w:t>
      </w:r>
      <w:r w:rsidR="00274EA2">
        <w:t>.</w:t>
      </w:r>
      <w:r>
        <w:rPr>
          <w:rFonts w:hint="eastAsia"/>
        </w:rPr>
        <w:t xml:space="preserve"> </w:t>
      </w:r>
      <w:r w:rsidR="007E2389">
        <w:rPr>
          <w:rFonts w:hint="eastAsia"/>
        </w:rPr>
        <w:t>競技方法</w:t>
      </w:r>
      <w:r w:rsidR="007E2389">
        <w:tab/>
      </w:r>
    </w:p>
    <w:p w14:paraId="4188E7BC" w14:textId="77777777" w:rsidR="006A2A28" w:rsidRDefault="006A2A28" w:rsidP="006A2A28">
      <w:pPr>
        <w:spacing w:line="250" w:lineRule="auto"/>
        <w:ind w:left="9" w:firstLineChars="500" w:firstLine="1100"/>
      </w:pPr>
      <w:r>
        <w:rPr>
          <w:rFonts w:hint="eastAsia"/>
        </w:rPr>
        <w:t>①</w:t>
      </w:r>
      <w:r w:rsidRPr="006A2A28">
        <w:rPr>
          <w:rFonts w:hint="eastAsia"/>
        </w:rPr>
        <w:t>ワンデイ総当たりリーグ戦</w:t>
      </w:r>
    </w:p>
    <w:p w14:paraId="505221CF" w14:textId="0E40F58E" w:rsidR="006A2A28" w:rsidRDefault="006A2A28" w:rsidP="006A2A28">
      <w:pPr>
        <w:spacing w:line="250" w:lineRule="auto"/>
        <w:ind w:left="9" w:firstLineChars="500" w:firstLine="1100"/>
      </w:pPr>
      <w:r>
        <w:rPr>
          <w:rFonts w:hint="eastAsia"/>
        </w:rPr>
        <w:t>②</w:t>
      </w:r>
      <w:r>
        <w:t xml:space="preserve"> </w:t>
      </w:r>
      <w:r w:rsidR="000C1B88">
        <w:rPr>
          <w:rFonts w:hint="eastAsia"/>
        </w:rPr>
        <w:t>7</w:t>
      </w:r>
      <w:r>
        <w:t>人制</w:t>
      </w:r>
      <w:r w:rsidR="00B6376A">
        <w:rPr>
          <w:rFonts w:hint="eastAsia"/>
        </w:rPr>
        <w:t>ソサイチ</w:t>
      </w:r>
    </w:p>
    <w:p w14:paraId="79E7DD9C" w14:textId="76E6D74D" w:rsidR="006A2A28" w:rsidRDefault="006A2A28" w:rsidP="006A2A28">
      <w:pPr>
        <w:spacing w:line="250" w:lineRule="auto"/>
        <w:ind w:left="9" w:firstLineChars="500" w:firstLine="1100"/>
      </w:pPr>
      <w:r>
        <w:rPr>
          <w:rFonts w:hint="eastAsia"/>
        </w:rPr>
        <w:t>③</w:t>
      </w:r>
      <w:r>
        <w:t xml:space="preserve"> 試合時間</w:t>
      </w:r>
      <w:r w:rsidR="00DB78B8">
        <w:rPr>
          <w:rFonts w:hint="eastAsia"/>
        </w:rPr>
        <w:t>20</w:t>
      </w:r>
      <w:r>
        <w:t xml:space="preserve"> 分（</w:t>
      </w:r>
      <w:r w:rsidR="00B6376A">
        <w:rPr>
          <w:rFonts w:hint="eastAsia"/>
        </w:rPr>
        <w:t>1</w:t>
      </w:r>
      <w:r w:rsidR="00DB78B8">
        <w:rPr>
          <w:rFonts w:hint="eastAsia"/>
        </w:rPr>
        <w:t>0</w:t>
      </w:r>
      <w:r>
        <w:t xml:space="preserve"> 分ハーフ）</w:t>
      </w:r>
    </w:p>
    <w:p w14:paraId="04D14396" w14:textId="4F2D9A97" w:rsidR="007E2389" w:rsidRDefault="006A2A28" w:rsidP="006A2A28">
      <w:pPr>
        <w:spacing w:line="250" w:lineRule="auto"/>
        <w:ind w:left="9" w:firstLineChars="500" w:firstLine="1100"/>
      </w:pPr>
      <w:r>
        <w:rPr>
          <w:rFonts w:hint="eastAsia"/>
        </w:rPr>
        <w:t>※申し込みチーム数によって、競技方法が変更になる場合があります。</w:t>
      </w:r>
    </w:p>
    <w:p w14:paraId="4389B49F" w14:textId="77777777" w:rsidR="00404878" w:rsidRDefault="00404878" w:rsidP="00502074">
      <w:pPr>
        <w:spacing w:line="250" w:lineRule="auto"/>
        <w:ind w:left="-1"/>
      </w:pPr>
    </w:p>
    <w:p w14:paraId="4E05382A" w14:textId="78F75520" w:rsidR="007E2389" w:rsidRDefault="007E2389" w:rsidP="00502074">
      <w:pPr>
        <w:spacing w:line="250" w:lineRule="auto"/>
        <w:ind w:left="-1"/>
      </w:pPr>
      <w:r>
        <w:rPr>
          <w:rFonts w:hint="eastAsia"/>
        </w:rPr>
        <w:t>６．参加資格</w:t>
      </w:r>
      <w:r>
        <w:tab/>
      </w:r>
    </w:p>
    <w:p w14:paraId="57058723" w14:textId="5AAC26B8" w:rsidR="006A2A28" w:rsidRDefault="006A2A28" w:rsidP="006A2A28">
      <w:pPr>
        <w:spacing w:line="250" w:lineRule="auto"/>
        <w:ind w:left="993" w:firstLine="0"/>
      </w:pPr>
      <w:r>
        <w:rPr>
          <w:rFonts w:hint="eastAsia"/>
        </w:rPr>
        <w:t>①</w:t>
      </w:r>
      <w:r>
        <w:t xml:space="preserve"> 25 才以上（</w:t>
      </w:r>
      <w:r w:rsidR="00B6376A">
        <w:rPr>
          <w:rFonts w:hint="eastAsia"/>
        </w:rPr>
        <w:t>2026</w:t>
      </w:r>
      <w:r>
        <w:t>.4.1 時点）の三鷹市在住・在勤・在学の女性</w:t>
      </w:r>
      <w:r w:rsidR="00DB78B8">
        <w:rPr>
          <w:rFonts w:hint="eastAsia"/>
        </w:rPr>
        <w:t>7</w:t>
      </w:r>
      <w:r>
        <w:t xml:space="preserve"> 人以上で構成す</w:t>
      </w:r>
      <w:r>
        <w:rPr>
          <w:rFonts w:hint="eastAsia"/>
        </w:rPr>
        <w:t>る</w:t>
      </w:r>
    </w:p>
    <w:p w14:paraId="023996DF" w14:textId="46409D53" w:rsidR="006A2A28" w:rsidRDefault="006A2A28" w:rsidP="006A2A28">
      <w:pPr>
        <w:spacing w:line="250" w:lineRule="auto"/>
        <w:ind w:left="1276" w:firstLine="0"/>
      </w:pPr>
      <w:r>
        <w:rPr>
          <w:rFonts w:hint="eastAsia"/>
        </w:rPr>
        <w:t>チーム及び三鷹市サッカー協会女子委員会に加盟登録しているチーム。</w:t>
      </w:r>
    </w:p>
    <w:p w14:paraId="03B06D28" w14:textId="77777777" w:rsidR="0040394C" w:rsidRDefault="006A2A28" w:rsidP="0040394C">
      <w:pPr>
        <w:spacing w:line="250" w:lineRule="auto"/>
        <w:ind w:left="993" w:firstLine="0"/>
      </w:pPr>
      <w:r>
        <w:rPr>
          <w:rFonts w:hint="eastAsia"/>
        </w:rPr>
        <w:t>②</w:t>
      </w:r>
      <w:r>
        <w:t xml:space="preserve"> 審判が出来ること。</w:t>
      </w:r>
    </w:p>
    <w:p w14:paraId="3582FCFA" w14:textId="4D541E60" w:rsidR="006A2A28" w:rsidRDefault="0040394C" w:rsidP="0040394C">
      <w:pPr>
        <w:spacing w:line="250" w:lineRule="auto"/>
        <w:ind w:left="993" w:firstLineChars="100" w:firstLine="220"/>
      </w:pPr>
      <w:r>
        <w:rPr>
          <w:rFonts w:hint="eastAsia"/>
        </w:rPr>
        <w:t xml:space="preserve"> ※</w:t>
      </w:r>
      <w:r w:rsidR="00ED2EA3">
        <w:rPr>
          <w:rFonts w:hint="eastAsia"/>
        </w:rPr>
        <w:t>審判員資格不要</w:t>
      </w:r>
      <w:r w:rsidR="00ED2EA3">
        <w:rPr>
          <w:rFonts w:hint="eastAsia"/>
        </w:rPr>
        <w:t>で、</w:t>
      </w:r>
      <w:r>
        <w:rPr>
          <w:rFonts w:hint="eastAsia"/>
        </w:rPr>
        <w:t>審判は</w:t>
      </w:r>
      <w:r>
        <w:t>2審制</w:t>
      </w:r>
      <w:r>
        <w:rPr>
          <w:rFonts w:hint="eastAsia"/>
        </w:rPr>
        <w:t>で、</w:t>
      </w:r>
      <w:r>
        <w:t>1名は</w:t>
      </w:r>
      <w:r>
        <w:rPr>
          <w:rFonts w:hint="eastAsia"/>
        </w:rPr>
        <w:t>協会が担当します。</w:t>
      </w:r>
    </w:p>
    <w:p w14:paraId="62A2E573" w14:textId="1BFE0F83" w:rsidR="0040394C" w:rsidRDefault="0040394C" w:rsidP="0040394C">
      <w:pPr>
        <w:spacing w:line="250" w:lineRule="auto"/>
        <w:ind w:left="993" w:firstLineChars="100" w:firstLine="220"/>
      </w:pPr>
      <w:r>
        <w:rPr>
          <w:rFonts w:hint="eastAsia"/>
        </w:rPr>
        <w:t xml:space="preserve"> ※競技ルールは、P3</w:t>
      </w:r>
      <w:r w:rsidR="004E35D8">
        <w:rPr>
          <w:rFonts w:hint="eastAsia"/>
        </w:rPr>
        <w:t xml:space="preserve"> の【</w:t>
      </w:r>
      <w:r w:rsidR="004E35D8" w:rsidRPr="004E35D8">
        <w:rPr>
          <w:rFonts w:hint="eastAsia"/>
        </w:rPr>
        <w:t>ソサイチ競技規則</w:t>
      </w:r>
      <w:r w:rsidR="004E35D8">
        <w:rPr>
          <w:rFonts w:hint="eastAsia"/>
        </w:rPr>
        <w:t>】</w:t>
      </w:r>
      <w:r>
        <w:rPr>
          <w:rFonts w:hint="eastAsia"/>
        </w:rPr>
        <w:t>を参照ください。</w:t>
      </w:r>
    </w:p>
    <w:p w14:paraId="213EEDD7" w14:textId="7A0F638C" w:rsidR="00404878" w:rsidRDefault="006A2A28" w:rsidP="00495D4F">
      <w:pPr>
        <w:tabs>
          <w:tab w:val="left" w:pos="1276"/>
        </w:tabs>
        <w:spacing w:line="250" w:lineRule="auto"/>
        <w:ind w:leftChars="451" w:left="1274" w:hangingChars="128" w:hanging="282"/>
      </w:pPr>
      <w:r>
        <w:rPr>
          <w:rFonts w:hint="eastAsia"/>
        </w:rPr>
        <w:t>③</w:t>
      </w:r>
      <w:r>
        <w:t xml:space="preserve"> スポーツ障害保険に加入していること。競技中の事故については各チームでの</w:t>
      </w:r>
      <w:r>
        <w:rPr>
          <w:rFonts w:hint="eastAsia"/>
        </w:rPr>
        <w:t>処理になります。</w:t>
      </w:r>
    </w:p>
    <w:p w14:paraId="29226DB7" w14:textId="77777777" w:rsidR="006A2A28" w:rsidRDefault="006A2A28" w:rsidP="006A2A28">
      <w:pPr>
        <w:spacing w:line="250" w:lineRule="auto"/>
        <w:ind w:left="-1"/>
      </w:pPr>
    </w:p>
    <w:p w14:paraId="773F7F9E" w14:textId="2F8BCCDC" w:rsidR="005B5936" w:rsidRDefault="00A85345" w:rsidP="00502074">
      <w:pPr>
        <w:spacing w:line="250" w:lineRule="auto"/>
        <w:ind w:left="-1"/>
      </w:pPr>
      <w:r>
        <w:rPr>
          <w:rFonts w:hint="eastAsia"/>
        </w:rPr>
        <w:t>７</w:t>
      </w:r>
      <w:r w:rsidR="005B5936">
        <w:t>.</w:t>
      </w:r>
      <w:r w:rsidR="005B5936">
        <w:rPr>
          <w:rFonts w:hint="eastAsia"/>
        </w:rPr>
        <w:t xml:space="preserve"> </w:t>
      </w:r>
      <w:r w:rsidR="005B5936">
        <w:t>申</w:t>
      </w:r>
      <w:r w:rsidR="005B5936">
        <w:rPr>
          <w:rFonts w:hint="eastAsia"/>
        </w:rPr>
        <w:t>し</w:t>
      </w:r>
      <w:r w:rsidR="005B5936">
        <w:t>込</w:t>
      </w:r>
      <w:r w:rsidR="005B5936">
        <w:rPr>
          <w:rFonts w:hint="eastAsia"/>
        </w:rPr>
        <w:t>み</w:t>
      </w:r>
    </w:p>
    <w:p w14:paraId="27513829" w14:textId="3EE8AE68" w:rsidR="00873BD3" w:rsidRPr="00B510AD" w:rsidRDefault="000F6234" w:rsidP="007C5623">
      <w:pPr>
        <w:ind w:leftChars="200" w:left="660" w:hangingChars="100" w:hanging="220"/>
        <w:rPr>
          <w:sz w:val="21"/>
        </w:rPr>
      </w:pPr>
      <w:r>
        <w:rPr>
          <w:rFonts w:hint="eastAsia"/>
        </w:rPr>
        <w:t>・</w:t>
      </w:r>
      <w:bookmarkStart w:id="0" w:name="_Hlk200530868"/>
      <w:r w:rsidR="00873BD3">
        <w:t>三鷹市サッカー協会ホームページ</w:t>
      </w:r>
      <w:r w:rsidR="00873BD3">
        <w:rPr>
          <w:rFonts w:hint="eastAsia"/>
        </w:rPr>
        <w:t>(</w:t>
      </w:r>
      <w:r w:rsidR="00873BD3">
        <w:rPr>
          <w:color w:val="0563C1"/>
          <w:sz w:val="21"/>
        </w:rPr>
        <w:t>http://mitakafa.jp/</w:t>
      </w:r>
      <w:r w:rsidR="00873BD3">
        <w:rPr>
          <w:rFonts w:hint="eastAsia"/>
          <w:color w:val="0563C1"/>
          <w:sz w:val="21"/>
        </w:rPr>
        <w:t>)</w:t>
      </w:r>
      <w:r w:rsidR="00873BD3">
        <w:rPr>
          <w:rFonts w:hint="eastAsia"/>
        </w:rPr>
        <w:t>の専用の</w:t>
      </w:r>
      <w:r w:rsidR="00873BD3">
        <w:t>申込みフォームより</w:t>
      </w:r>
      <w:r w:rsidR="007C5623">
        <w:br/>
      </w:r>
      <w:r w:rsidR="00873BD3">
        <w:t>お申込み下さい。</w:t>
      </w:r>
      <w:bookmarkEnd w:id="0"/>
    </w:p>
    <w:p w14:paraId="0AFF106E" w14:textId="152F5A53" w:rsidR="005B5936" w:rsidRPr="005B5936" w:rsidRDefault="000F6234" w:rsidP="00502074">
      <w:pPr>
        <w:spacing w:line="250" w:lineRule="auto"/>
        <w:ind w:left="426"/>
      </w:pPr>
      <w:r>
        <w:rPr>
          <w:rFonts w:hint="eastAsia"/>
        </w:rPr>
        <w:t>・</w:t>
      </w:r>
      <w:r w:rsidR="005B5936">
        <w:rPr>
          <w:rFonts w:hint="eastAsia"/>
        </w:rPr>
        <w:t>申込期間</w:t>
      </w:r>
      <w:r w:rsidR="005B5936">
        <w:tab/>
      </w:r>
      <w:r w:rsidR="00097692">
        <w:rPr>
          <w:rFonts w:hint="eastAsia"/>
        </w:rPr>
        <w:t>10</w:t>
      </w:r>
      <w:r w:rsidR="005B5936" w:rsidRPr="005B5936">
        <w:t>月</w:t>
      </w:r>
      <w:r w:rsidR="00097692">
        <w:rPr>
          <w:rFonts w:hint="eastAsia"/>
        </w:rPr>
        <w:t>5</w:t>
      </w:r>
      <w:r w:rsidR="005B5936" w:rsidRPr="005B5936">
        <w:t>日（</w:t>
      </w:r>
      <w:r w:rsidR="00DB78B8">
        <w:rPr>
          <w:rFonts w:hint="eastAsia"/>
        </w:rPr>
        <w:t>日</w:t>
      </w:r>
      <w:r w:rsidR="005B5936" w:rsidRPr="005B5936">
        <w:t>）～</w:t>
      </w:r>
      <w:r w:rsidR="00502074">
        <w:rPr>
          <w:rFonts w:hint="eastAsia"/>
        </w:rPr>
        <w:t xml:space="preserve"> </w:t>
      </w:r>
      <w:r w:rsidR="008D5484">
        <w:rPr>
          <w:rFonts w:hint="eastAsia"/>
        </w:rPr>
        <w:t>10</w:t>
      </w:r>
      <w:r w:rsidR="005B5936">
        <w:rPr>
          <w:rFonts w:hint="eastAsia"/>
        </w:rPr>
        <w:t>月</w:t>
      </w:r>
      <w:r w:rsidR="00097692">
        <w:rPr>
          <w:rFonts w:hint="eastAsia"/>
        </w:rPr>
        <w:t>31</w:t>
      </w:r>
      <w:r w:rsidR="005B5936" w:rsidRPr="005B5936">
        <w:t>日（</w:t>
      </w:r>
      <w:r w:rsidR="00097692">
        <w:rPr>
          <w:rFonts w:hint="eastAsia"/>
        </w:rPr>
        <w:t>金</w:t>
      </w:r>
      <w:r w:rsidR="005B5936" w:rsidRPr="005B5936">
        <w:t>）</w:t>
      </w:r>
    </w:p>
    <w:p w14:paraId="07899BE0" w14:textId="77777777" w:rsidR="00404878" w:rsidRPr="002C0588" w:rsidRDefault="00404878" w:rsidP="00502074">
      <w:pPr>
        <w:spacing w:line="250" w:lineRule="auto"/>
        <w:ind w:left="-1"/>
      </w:pPr>
    </w:p>
    <w:p w14:paraId="744CE676" w14:textId="06370363" w:rsidR="000F6234" w:rsidRDefault="00A85345" w:rsidP="00502074">
      <w:pPr>
        <w:spacing w:line="250" w:lineRule="auto"/>
        <w:ind w:left="-1"/>
      </w:pPr>
      <w:r>
        <w:rPr>
          <w:rFonts w:hint="eastAsia"/>
        </w:rPr>
        <w:t>８</w:t>
      </w:r>
      <w:r w:rsidR="00274EA2">
        <w:t>.</w:t>
      </w:r>
      <w:r w:rsidR="00C220AF">
        <w:rPr>
          <w:rFonts w:hint="eastAsia"/>
        </w:rPr>
        <w:t xml:space="preserve"> </w:t>
      </w:r>
      <w:r w:rsidR="00274EA2">
        <w:t>参 加 費</w:t>
      </w:r>
    </w:p>
    <w:p w14:paraId="7E83021C" w14:textId="2CD4A91A" w:rsidR="00502074" w:rsidRDefault="000F6234" w:rsidP="000F6234">
      <w:pPr>
        <w:spacing w:line="250" w:lineRule="auto"/>
        <w:ind w:left="426" w:firstLine="1"/>
      </w:pPr>
      <w:r>
        <w:rPr>
          <w:rFonts w:hint="eastAsia"/>
        </w:rPr>
        <w:t>・費用　　 ；</w:t>
      </w:r>
      <w:r w:rsidR="00502074">
        <w:t>2,000 円（銀行振込み）</w:t>
      </w:r>
    </w:p>
    <w:p w14:paraId="02F4E675" w14:textId="50AF5A5F" w:rsidR="00502074" w:rsidRDefault="000F6234" w:rsidP="000F6234">
      <w:pPr>
        <w:spacing w:line="250" w:lineRule="auto"/>
        <w:ind w:firstLine="416"/>
      </w:pPr>
      <w:r>
        <w:rPr>
          <w:rFonts w:hint="eastAsia"/>
        </w:rPr>
        <w:t>・</w:t>
      </w:r>
      <w:r w:rsidR="00502074">
        <w:rPr>
          <w:rFonts w:hint="eastAsia"/>
        </w:rPr>
        <w:t>支払期限</w:t>
      </w:r>
      <w:r w:rsidR="00502074">
        <w:t xml:space="preserve"> ；</w:t>
      </w:r>
      <w:r w:rsidR="006A2A28">
        <w:rPr>
          <w:rFonts w:hint="eastAsia"/>
          <w:u w:val="single"/>
        </w:rPr>
        <w:t>1</w:t>
      </w:r>
      <w:r w:rsidR="008D5484">
        <w:rPr>
          <w:u w:val="single"/>
        </w:rPr>
        <w:t>0</w:t>
      </w:r>
      <w:r w:rsidR="00502074" w:rsidRPr="00B8079D">
        <w:rPr>
          <w:u w:val="single"/>
        </w:rPr>
        <w:t>月</w:t>
      </w:r>
      <w:r w:rsidR="00097692">
        <w:rPr>
          <w:rFonts w:hint="eastAsia"/>
          <w:u w:val="single"/>
        </w:rPr>
        <w:t>31</w:t>
      </w:r>
      <w:r w:rsidR="00502074" w:rsidRPr="00B8079D">
        <w:rPr>
          <w:u w:val="single"/>
        </w:rPr>
        <w:t>日</w:t>
      </w:r>
      <w:r w:rsidR="00502074" w:rsidRPr="00B8079D">
        <w:rPr>
          <w:rFonts w:hint="eastAsia"/>
          <w:u w:val="single"/>
        </w:rPr>
        <w:t>（</w:t>
      </w:r>
      <w:r w:rsidR="00097692">
        <w:rPr>
          <w:rFonts w:hint="eastAsia"/>
          <w:u w:val="single"/>
        </w:rPr>
        <w:t>金</w:t>
      </w:r>
      <w:r w:rsidR="00502074" w:rsidRPr="00B8079D">
        <w:rPr>
          <w:rFonts w:hint="eastAsia"/>
          <w:u w:val="single"/>
        </w:rPr>
        <w:t>）</w:t>
      </w:r>
    </w:p>
    <w:p w14:paraId="7933900A" w14:textId="424BF0D5" w:rsidR="00502074" w:rsidRDefault="000F6234" w:rsidP="000F6234">
      <w:pPr>
        <w:spacing w:line="250" w:lineRule="auto"/>
        <w:ind w:left="426" w:firstLine="0"/>
      </w:pPr>
      <w:r>
        <w:rPr>
          <w:rFonts w:hint="eastAsia"/>
        </w:rPr>
        <w:t>・</w:t>
      </w:r>
      <w:r w:rsidR="00502074">
        <w:rPr>
          <w:rFonts w:hint="eastAsia"/>
        </w:rPr>
        <w:t>振</w:t>
      </w:r>
      <w:r w:rsidR="00502074">
        <w:t xml:space="preserve"> 込 先 ；</w:t>
      </w:r>
      <w:r w:rsidR="007A301F">
        <w:rPr>
          <w:rFonts w:hint="eastAsia"/>
        </w:rPr>
        <w:t>申込み受付後、別途案内いたします。</w:t>
      </w:r>
    </w:p>
    <w:p w14:paraId="1271E852" w14:textId="77777777" w:rsidR="007A301F" w:rsidRPr="007A301F" w:rsidRDefault="007A301F" w:rsidP="00404878">
      <w:pPr>
        <w:spacing w:line="250" w:lineRule="auto"/>
        <w:ind w:left="-1"/>
      </w:pPr>
    </w:p>
    <w:p w14:paraId="50720469" w14:textId="7FEAE74A" w:rsidR="006E5870" w:rsidRDefault="00A85345" w:rsidP="007A301F">
      <w:pPr>
        <w:spacing w:line="250" w:lineRule="auto"/>
        <w:ind w:left="-1"/>
      </w:pPr>
      <w:r>
        <w:rPr>
          <w:rFonts w:hint="eastAsia"/>
        </w:rPr>
        <w:t>９</w:t>
      </w:r>
      <w:r>
        <w:t>.</w:t>
      </w:r>
      <w:r>
        <w:rPr>
          <w:rFonts w:hint="eastAsia"/>
        </w:rPr>
        <w:t xml:space="preserve"> 監督会議</w:t>
      </w:r>
      <w:r>
        <w:tab/>
      </w:r>
      <w:r w:rsidR="008D5484">
        <w:rPr>
          <w:rFonts w:hint="eastAsia"/>
        </w:rPr>
        <w:t>開催いたしません。メール</w:t>
      </w:r>
      <w:r w:rsidR="007A301F">
        <w:rPr>
          <w:rFonts w:hint="eastAsia"/>
        </w:rPr>
        <w:t>にて下記を案内いたします。</w:t>
      </w:r>
    </w:p>
    <w:p w14:paraId="1332B8D2" w14:textId="4A4CFE50" w:rsidR="007A301F" w:rsidRDefault="00BF1A50" w:rsidP="000D042D">
      <w:pPr>
        <w:pStyle w:val="a9"/>
        <w:numPr>
          <w:ilvl w:val="0"/>
          <w:numId w:val="1"/>
        </w:numPr>
        <w:tabs>
          <w:tab w:val="left" w:pos="1843"/>
        </w:tabs>
        <w:spacing w:line="250" w:lineRule="auto"/>
        <w:ind w:leftChars="0" w:left="1560" w:firstLine="0"/>
      </w:pPr>
      <w:r>
        <w:rPr>
          <w:rFonts w:hint="eastAsia"/>
        </w:rPr>
        <w:t>競技</w:t>
      </w:r>
      <w:r w:rsidR="00486A8A">
        <w:rPr>
          <w:rFonts w:hint="eastAsia"/>
        </w:rPr>
        <w:t>方式</w:t>
      </w:r>
      <w:r>
        <w:rPr>
          <w:rFonts w:hint="eastAsia"/>
        </w:rPr>
        <w:t>および</w:t>
      </w:r>
      <w:r w:rsidR="0044710C">
        <w:rPr>
          <w:rFonts w:hint="eastAsia"/>
        </w:rPr>
        <w:t>タイム</w:t>
      </w:r>
      <w:r w:rsidR="006E5870">
        <w:t>スケジュール</w:t>
      </w:r>
    </w:p>
    <w:p w14:paraId="6853889F" w14:textId="07851195" w:rsidR="006E5870" w:rsidRDefault="006E5870" w:rsidP="00933308">
      <w:pPr>
        <w:pStyle w:val="a9"/>
        <w:numPr>
          <w:ilvl w:val="0"/>
          <w:numId w:val="1"/>
        </w:numPr>
        <w:tabs>
          <w:tab w:val="left" w:pos="1843"/>
        </w:tabs>
        <w:spacing w:line="250" w:lineRule="auto"/>
        <w:ind w:leftChars="0" w:left="1560" w:firstLine="0"/>
      </w:pPr>
      <w:r>
        <w:rPr>
          <w:rFonts w:hint="eastAsia"/>
        </w:rPr>
        <w:t>登録書の送付先</w:t>
      </w:r>
      <w:r w:rsidR="007A301F">
        <w:rPr>
          <w:rFonts w:hint="eastAsia"/>
        </w:rPr>
        <w:t>、期限等は、</w:t>
      </w:r>
      <w:r w:rsidR="00BF1A50">
        <w:rPr>
          <w:rFonts w:hint="eastAsia"/>
        </w:rPr>
        <w:t>申込み</w:t>
      </w:r>
      <w:r w:rsidR="007A301F">
        <w:rPr>
          <w:rFonts w:hint="eastAsia"/>
        </w:rPr>
        <w:t>受付</w:t>
      </w:r>
      <w:r>
        <w:rPr>
          <w:rFonts w:hint="eastAsia"/>
        </w:rPr>
        <w:t>時にお知らせします。</w:t>
      </w:r>
    </w:p>
    <w:p w14:paraId="167694CE" w14:textId="0072D5EA" w:rsidR="00A85345" w:rsidRDefault="006E5870" w:rsidP="00A77C8C">
      <w:pPr>
        <w:spacing w:line="250" w:lineRule="auto"/>
        <w:ind w:left="1134" w:firstLineChars="322" w:firstLine="708"/>
      </w:pPr>
      <w:r>
        <w:rPr>
          <w:rFonts w:hint="eastAsia"/>
        </w:rPr>
        <w:t>＊</w:t>
      </w:r>
      <w:r w:rsidR="00A77C8C">
        <w:rPr>
          <w:rFonts w:hint="eastAsia"/>
        </w:rPr>
        <w:t>三鷹市</w:t>
      </w:r>
      <w:r>
        <w:rPr>
          <w:rFonts w:hint="eastAsia"/>
        </w:rPr>
        <w:t>レディスリーグ加盟チームは不要</w:t>
      </w:r>
    </w:p>
    <w:p w14:paraId="39103039" w14:textId="1D1CAEF3" w:rsidR="00933308" w:rsidRDefault="006E5870" w:rsidP="00502074">
      <w:pPr>
        <w:spacing w:line="250" w:lineRule="auto"/>
        <w:ind w:left="-1"/>
      </w:pPr>
      <w:r>
        <w:br w:type="page"/>
      </w:r>
    </w:p>
    <w:p w14:paraId="5ED8CD4D" w14:textId="77777777" w:rsidR="00547245" w:rsidRDefault="00547245" w:rsidP="00502074">
      <w:pPr>
        <w:spacing w:line="250" w:lineRule="auto"/>
        <w:ind w:left="-1"/>
      </w:pPr>
    </w:p>
    <w:p w14:paraId="2DA4E533" w14:textId="3D16DCF0" w:rsidR="00C220AF" w:rsidRDefault="00C220AF" w:rsidP="00502074">
      <w:pPr>
        <w:spacing w:line="250" w:lineRule="auto"/>
        <w:ind w:left="-1"/>
      </w:pPr>
      <w:r>
        <w:rPr>
          <w:rFonts w:hint="eastAsia"/>
        </w:rPr>
        <w:t>１０</w:t>
      </w:r>
      <w:r w:rsidR="00274EA2">
        <w:t>.</w:t>
      </w:r>
      <w:r>
        <w:rPr>
          <w:rFonts w:hint="eastAsia"/>
        </w:rPr>
        <w:t xml:space="preserve"> </w:t>
      </w:r>
      <w:r w:rsidR="00274EA2">
        <w:t>注意事項</w:t>
      </w:r>
    </w:p>
    <w:p w14:paraId="7C78E2FF" w14:textId="5FC558A2" w:rsidR="00156E6F" w:rsidRDefault="00274EA2" w:rsidP="00ED2EA3">
      <w:pPr>
        <w:spacing w:line="250" w:lineRule="auto"/>
        <w:ind w:left="0" w:hanging="11"/>
      </w:pPr>
      <w:r>
        <w:rPr>
          <w:sz w:val="21"/>
        </w:rPr>
        <w:t xml:space="preserve">   </w:t>
      </w:r>
      <w:r>
        <w:t xml:space="preserve">   </w:t>
      </w:r>
      <w:r w:rsidR="0040394C">
        <w:rPr>
          <w:rFonts w:hint="eastAsia"/>
        </w:rPr>
        <w:t>・</w:t>
      </w:r>
      <w:r w:rsidR="00ED2EA3">
        <w:t>運動着</w:t>
      </w:r>
      <w:r w:rsidR="00ED2EA3">
        <w:rPr>
          <w:rFonts w:hint="eastAsia"/>
        </w:rPr>
        <w:t>（ユニフォーム可）</w:t>
      </w:r>
      <w:r w:rsidR="00502074">
        <w:rPr>
          <w:rFonts w:hint="eastAsia"/>
        </w:rPr>
        <w:t>、</w:t>
      </w:r>
      <w:r>
        <w:t>レガース</w:t>
      </w:r>
      <w:r w:rsidR="00502074">
        <w:rPr>
          <w:rFonts w:hint="eastAsia"/>
        </w:rPr>
        <w:t>、審判着</w:t>
      </w:r>
      <w:r w:rsidR="00ED2EA3">
        <w:rPr>
          <w:rFonts w:hint="eastAsia"/>
        </w:rPr>
        <w:t>（黒の上下可）</w:t>
      </w:r>
      <w:r w:rsidR="00502074">
        <w:rPr>
          <w:rFonts w:hint="eastAsia"/>
        </w:rPr>
        <w:t>の準備お願いします。</w:t>
      </w:r>
    </w:p>
    <w:p w14:paraId="07BA06B5" w14:textId="3DDE84E9" w:rsidR="0040394C" w:rsidRDefault="00ED2EA3" w:rsidP="008D5484">
      <w:pPr>
        <w:spacing w:line="250" w:lineRule="auto"/>
        <w:ind w:left="0" w:hanging="11"/>
      </w:pPr>
      <w:r>
        <w:rPr>
          <w:rFonts w:hint="eastAsia"/>
        </w:rPr>
        <w:t xml:space="preserve">　　</w:t>
      </w:r>
      <w:r w:rsidR="0040394C">
        <w:rPr>
          <w:rFonts w:hint="eastAsia"/>
        </w:rPr>
        <w:t xml:space="preserve">　</w:t>
      </w:r>
      <w:r w:rsidR="0040394C">
        <w:t>・シューズは、ソールが飴色・白色または無色透明のものを着用して下さい。</w:t>
      </w:r>
    </w:p>
    <w:p w14:paraId="52795FC0" w14:textId="5070DC66" w:rsidR="0040394C" w:rsidRDefault="0040394C" w:rsidP="0040394C">
      <w:pPr>
        <w:spacing w:line="250" w:lineRule="auto"/>
        <w:ind w:left="880" w:hangingChars="400" w:hanging="880"/>
      </w:pPr>
      <w:r>
        <w:rPr>
          <w:rFonts w:hint="eastAsia"/>
        </w:rPr>
        <w:t xml:space="preserve">　　　</w:t>
      </w:r>
      <w:r>
        <w:t>・怪我などの事故が発生した場合、主催者は一切の責任を負いません。</w:t>
      </w:r>
      <w:r>
        <w:br/>
        <w:t>傷害保険には各</w:t>
      </w:r>
      <w:r>
        <w:rPr>
          <w:rFonts w:hint="eastAsia"/>
        </w:rPr>
        <w:t>チーム</w:t>
      </w:r>
      <w:r>
        <w:t>で加入して下さい</w:t>
      </w:r>
    </w:p>
    <w:p w14:paraId="39CEEE2A" w14:textId="77777777" w:rsidR="00404878" w:rsidRPr="008D5484" w:rsidRDefault="00404878" w:rsidP="00502074">
      <w:pPr>
        <w:spacing w:line="250" w:lineRule="auto"/>
        <w:ind w:left="-1"/>
      </w:pPr>
    </w:p>
    <w:p w14:paraId="4DF0188A" w14:textId="564BECF9" w:rsidR="00156E6F" w:rsidRDefault="00274EA2" w:rsidP="00502074">
      <w:pPr>
        <w:spacing w:line="250" w:lineRule="auto"/>
        <w:ind w:left="-1"/>
      </w:pPr>
      <w:r>
        <w:t>１</w:t>
      </w:r>
      <w:r w:rsidR="00404878">
        <w:rPr>
          <w:rFonts w:hint="eastAsia"/>
        </w:rPr>
        <w:t>１</w:t>
      </w:r>
      <w:r>
        <w:t>.</w:t>
      </w:r>
      <w:r w:rsidR="00C220AF">
        <w:rPr>
          <w:rFonts w:hint="eastAsia"/>
        </w:rPr>
        <w:t xml:space="preserve"> </w:t>
      </w:r>
      <w:r>
        <w:t>問い合わせ</w:t>
      </w:r>
    </w:p>
    <w:p w14:paraId="0EEA3C01" w14:textId="71FBE5DD" w:rsidR="00156E6F" w:rsidRDefault="00933308" w:rsidP="00180E9E">
      <w:pPr>
        <w:spacing w:line="250" w:lineRule="auto"/>
        <w:ind w:left="416" w:firstLine="0"/>
      </w:pPr>
      <w:r>
        <w:rPr>
          <w:rFonts w:hint="eastAsia"/>
        </w:rPr>
        <w:t>（一社）</w:t>
      </w:r>
      <w:r w:rsidR="00274EA2">
        <w:t>三鷹市サッカー協会ホームページ</w:t>
      </w:r>
      <w:bookmarkStart w:id="1" w:name="_Hlk170936575"/>
      <w:r w:rsidR="006E5870">
        <w:rPr>
          <w:rFonts w:hint="eastAsia"/>
        </w:rPr>
        <w:t>&lt;</w:t>
      </w:r>
      <w:r w:rsidR="006E5870">
        <w:rPr>
          <w:rFonts w:ascii="Century" w:eastAsiaTheme="minorEastAsia" w:hAnsi="Century" w:cs="Century"/>
          <w:color w:val="auto"/>
          <w:kern w:val="0"/>
          <w:sz w:val="21"/>
          <w:szCs w:val="21"/>
        </w:rPr>
        <w:t>http://www.mitakafa.jp</w:t>
      </w:r>
      <w:r w:rsidR="006E5870">
        <w:rPr>
          <w:rFonts w:hint="eastAsia"/>
        </w:rPr>
        <w:t>&gt;</w:t>
      </w:r>
      <w:bookmarkEnd w:id="1"/>
      <w:r w:rsidR="00274EA2">
        <w:t>より</w:t>
      </w:r>
      <w:r w:rsidR="006E5870">
        <w:rPr>
          <w:rFonts w:hint="eastAsia"/>
        </w:rPr>
        <w:t>、</w:t>
      </w:r>
      <w:r w:rsidR="00274EA2">
        <w:t>お問い合わせください。</w:t>
      </w:r>
    </w:p>
    <w:p w14:paraId="02E2E912" w14:textId="56140060" w:rsidR="00404878" w:rsidRDefault="00404878" w:rsidP="00502074">
      <w:pPr>
        <w:spacing w:line="250" w:lineRule="auto"/>
        <w:ind w:left="-1"/>
      </w:pPr>
    </w:p>
    <w:p w14:paraId="585F3C7E" w14:textId="58A0818B" w:rsidR="00404878" w:rsidRPr="006E5870" w:rsidRDefault="00404878" w:rsidP="00502074">
      <w:pPr>
        <w:spacing w:line="250" w:lineRule="auto"/>
        <w:ind w:left="-1"/>
      </w:pPr>
    </w:p>
    <w:p w14:paraId="20968E2F" w14:textId="4AD96F00" w:rsidR="00404878" w:rsidRDefault="00404878" w:rsidP="00502074">
      <w:pPr>
        <w:spacing w:line="250" w:lineRule="auto"/>
        <w:ind w:left="-1"/>
      </w:pPr>
    </w:p>
    <w:p w14:paraId="1284293F" w14:textId="732F0BFB" w:rsidR="00404878" w:rsidRDefault="00404878" w:rsidP="00502074">
      <w:pPr>
        <w:spacing w:line="250" w:lineRule="auto"/>
        <w:ind w:left="-1"/>
      </w:pPr>
    </w:p>
    <w:p w14:paraId="6EEBA1EE" w14:textId="4D34E6B8" w:rsidR="00404878" w:rsidRDefault="00404878" w:rsidP="0040394C">
      <w:pPr>
        <w:pStyle w:val="aa"/>
      </w:pPr>
      <w:r>
        <w:rPr>
          <w:rFonts w:hint="eastAsia"/>
        </w:rPr>
        <w:t>以上</w:t>
      </w:r>
    </w:p>
    <w:p w14:paraId="0CA13A8B" w14:textId="77777777" w:rsidR="0040394C" w:rsidRDefault="0040394C" w:rsidP="0040394C">
      <w:pPr>
        <w:spacing w:line="250" w:lineRule="auto"/>
        <w:ind w:left="-1"/>
        <w:jc w:val="right"/>
      </w:pPr>
    </w:p>
    <w:p w14:paraId="29A48DB1" w14:textId="77777777" w:rsidR="0040394C" w:rsidRDefault="0040394C" w:rsidP="0040394C">
      <w:pPr>
        <w:spacing w:line="250" w:lineRule="auto"/>
        <w:ind w:left="-1"/>
        <w:jc w:val="right"/>
      </w:pPr>
    </w:p>
    <w:p w14:paraId="2D03A444" w14:textId="684A0FEF" w:rsidR="0040394C" w:rsidRDefault="0040394C">
      <w:pPr>
        <w:spacing w:after="0" w:line="240" w:lineRule="auto"/>
        <w:ind w:left="0" w:firstLine="0"/>
      </w:pPr>
      <w:r>
        <w:br w:type="page"/>
      </w:r>
    </w:p>
    <w:p w14:paraId="1EA1C183" w14:textId="77777777" w:rsidR="0040394C" w:rsidRPr="004E35D8" w:rsidRDefault="0040394C" w:rsidP="0040394C">
      <w:pPr>
        <w:spacing w:line="250" w:lineRule="auto"/>
        <w:ind w:left="-1"/>
        <w:rPr>
          <w:sz w:val="24"/>
          <w:szCs w:val="24"/>
        </w:rPr>
      </w:pPr>
      <w:r w:rsidRPr="004E35D8">
        <w:rPr>
          <w:rFonts w:hint="eastAsia"/>
          <w:sz w:val="24"/>
          <w:szCs w:val="24"/>
        </w:rPr>
        <w:lastRenderedPageBreak/>
        <w:t>【ソサイチ競技規則】</w:t>
      </w:r>
    </w:p>
    <w:p w14:paraId="3EED007B" w14:textId="77777777" w:rsidR="004E35D8" w:rsidRDefault="004E35D8" w:rsidP="0040394C">
      <w:pPr>
        <w:spacing w:line="250" w:lineRule="auto"/>
        <w:ind w:left="-1"/>
      </w:pPr>
    </w:p>
    <w:p w14:paraId="0CAC32CF" w14:textId="77777777" w:rsidR="004E35D8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原則的にサッカールールを適用しますが、以下の点についてソサイチ独自のルールが適用されます。</w:t>
      </w:r>
    </w:p>
    <w:p w14:paraId="37377E2D" w14:textId="22AAC74A" w:rsidR="0040394C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ボール</w:t>
      </w:r>
      <w:r w:rsidR="004E35D8">
        <w:br/>
      </w:r>
      <w:r>
        <w:rPr>
          <w:rFonts w:hint="eastAsia"/>
        </w:rPr>
        <w:t>ソサイチ専用のローバウンド５号球を使用します。</w:t>
      </w:r>
    </w:p>
    <w:p w14:paraId="6823FC44" w14:textId="0DF0AF90" w:rsidR="0040394C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選手数</w:t>
      </w:r>
      <w:r w:rsidR="004E35D8">
        <w:br/>
      </w:r>
      <w:r>
        <w:rPr>
          <w:rFonts w:hint="eastAsia"/>
        </w:rPr>
        <w:t>ゴールキーパーを含めた</w:t>
      </w:r>
      <w:r>
        <w:t>７人制で行います。</w:t>
      </w:r>
    </w:p>
    <w:p w14:paraId="3C428AE1" w14:textId="5A8BDC9D" w:rsidR="0040394C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キックオフ</w:t>
      </w:r>
      <w:r w:rsidR="004E35D8">
        <w:br/>
      </w:r>
      <w:r>
        <w:rPr>
          <w:rFonts w:hint="eastAsia"/>
        </w:rPr>
        <w:t>キックオフボールはどの方向に動かしてもよく、直接ゴールを決めることもできます。</w:t>
      </w:r>
    </w:p>
    <w:p w14:paraId="47418E24" w14:textId="7AC068D0" w:rsidR="0040394C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rightChars="129" w:right="284" w:hanging="718"/>
      </w:pPr>
      <w:r>
        <w:t>オフサイド</w:t>
      </w:r>
      <w:r w:rsidR="004E35D8">
        <w:br/>
      </w:r>
      <w:r>
        <w:rPr>
          <w:rFonts w:hint="eastAsia"/>
        </w:rPr>
        <w:t>オフサイドルールは適用されません。</w:t>
      </w:r>
    </w:p>
    <w:p w14:paraId="70222F3D" w14:textId="481F8501" w:rsidR="0040394C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選手交代</w:t>
      </w:r>
      <w:r w:rsidR="004E35D8">
        <w:br/>
      </w:r>
      <w:r>
        <w:rPr>
          <w:rFonts w:hint="eastAsia"/>
        </w:rPr>
        <w:t>交代をレフリーに申し出る必要はありません。</w:t>
      </w:r>
    </w:p>
    <w:p w14:paraId="1BB46248" w14:textId="21F4096C" w:rsidR="0040394C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ゴールクリアランス</w:t>
      </w:r>
      <w:r w:rsidR="004E35D8">
        <w:br/>
      </w:r>
      <w:r>
        <w:rPr>
          <w:rFonts w:hint="eastAsia"/>
        </w:rPr>
        <w:t>攻撃側のボールがゴールラインを割った場合、ゴールキーパーからのスローイングでリスタートします。</w:t>
      </w:r>
      <w:r w:rsidR="004E35D8">
        <w:br/>
      </w:r>
      <w:r>
        <w:rPr>
          <w:rFonts w:hint="eastAsia"/>
        </w:rPr>
        <w:t>注</w:t>
      </w:r>
      <w:r>
        <w:t>) 自陣ペナルティーエリア内でボールを受けた場合はやり直し</w:t>
      </w:r>
    </w:p>
    <w:p w14:paraId="7EA30091" w14:textId="45876FBE" w:rsidR="0040394C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フリーキック</w:t>
      </w:r>
      <w:r w:rsidR="004E35D8">
        <w:br/>
      </w:r>
      <w:r>
        <w:rPr>
          <w:rFonts w:hint="eastAsia"/>
        </w:rPr>
        <w:t>フリーキックの際の守備側の壁は５</w:t>
      </w:r>
      <w:r>
        <w:t>m離れます。</w:t>
      </w:r>
    </w:p>
    <w:p w14:paraId="5D7F967D" w14:textId="77777777" w:rsidR="004E35D8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スローイン</w:t>
      </w:r>
      <w:r w:rsidR="004E35D8">
        <w:br/>
      </w:r>
      <w:r>
        <w:rPr>
          <w:rFonts w:hint="eastAsia"/>
        </w:rPr>
        <w:t>タッチラインを割った場合は、スローインでリスタートします。</w:t>
      </w:r>
    </w:p>
    <w:p w14:paraId="203C58A2" w14:textId="77777777" w:rsidR="004E35D8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コーナースロー</w:t>
      </w:r>
      <w:r w:rsidR="004E35D8">
        <w:br/>
      </w:r>
      <w:r>
        <w:rPr>
          <w:rFonts w:hint="eastAsia"/>
        </w:rPr>
        <w:t>コーナーキックに相当するものは、ソサイチではコーナースローでリスタートします。</w:t>
      </w:r>
      <w:r w:rsidR="004E35D8">
        <w:br/>
      </w:r>
      <w:r>
        <w:rPr>
          <w:rFonts w:hint="eastAsia"/>
        </w:rPr>
        <w:t>スロワーの両足はコーナーをまたぐことが必須です。</w:t>
      </w:r>
    </w:p>
    <w:p w14:paraId="6F8B24AE" w14:textId="77777777" w:rsidR="004E35D8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秒数制限</w:t>
      </w:r>
      <w:r w:rsidR="004E35D8">
        <w:br/>
      </w:r>
      <w:r>
        <w:rPr>
          <w:rFonts w:hint="eastAsia"/>
        </w:rPr>
        <w:t>ゴールクリアランス・フリーキック・コーナースロー・スローインについては、５秒ルールが適用されます。</w:t>
      </w:r>
      <w:r w:rsidR="004E35D8">
        <w:br/>
      </w:r>
      <w:r>
        <w:rPr>
          <w:rFonts w:hint="eastAsia"/>
        </w:rPr>
        <w:t>違反した場合は、相手ボールからリスタートします。</w:t>
      </w:r>
      <w:r w:rsidR="004E35D8">
        <w:br/>
      </w:r>
      <w:r>
        <w:rPr>
          <w:rFonts w:hint="eastAsia"/>
        </w:rPr>
        <w:t>注</w:t>
      </w:r>
      <w:r>
        <w:t>) コーナースローは、秒数制限は採用しない場合もあります。</w:t>
      </w:r>
    </w:p>
    <w:p w14:paraId="1A42ABC2" w14:textId="0F192B60" w:rsidR="0040394C" w:rsidRDefault="0040394C" w:rsidP="004E35D8">
      <w:pPr>
        <w:pStyle w:val="a9"/>
        <w:numPr>
          <w:ilvl w:val="0"/>
          <w:numId w:val="3"/>
        </w:numPr>
        <w:spacing w:line="250" w:lineRule="auto"/>
        <w:ind w:leftChars="0" w:left="1134" w:hanging="718"/>
      </w:pPr>
      <w:r>
        <w:t>キーパーの違反</w:t>
      </w:r>
      <w:r w:rsidR="004E35D8">
        <w:br/>
      </w:r>
      <w:r>
        <w:rPr>
          <w:rFonts w:hint="eastAsia"/>
        </w:rPr>
        <w:t>インプレー時に、ＧＫは自陣で手、足を問わず、５秒しかボールを保持できません。</w:t>
      </w:r>
      <w:r w:rsidR="004E35D8">
        <w:br/>
      </w:r>
      <w:r>
        <w:rPr>
          <w:rFonts w:hint="eastAsia"/>
        </w:rPr>
        <w:t>違反をすると相手チームに間接ＦＫが与えられます。</w:t>
      </w:r>
      <w:r w:rsidR="004E35D8">
        <w:br/>
      </w:r>
      <w:r>
        <w:rPr>
          <w:rFonts w:hint="eastAsia"/>
        </w:rPr>
        <w:t>注）違反がゴールエリア内の場合は、一番近いゴールエリア平行ライン上から再開。注）違反がゴールエリア外の場合は、その地点から再開。</w:t>
      </w:r>
    </w:p>
    <w:p w14:paraId="6E6367AC" w14:textId="77777777" w:rsidR="004E35D8" w:rsidRDefault="004E35D8" w:rsidP="0040394C">
      <w:pPr>
        <w:spacing w:line="250" w:lineRule="auto"/>
        <w:ind w:left="426"/>
      </w:pPr>
    </w:p>
    <w:p w14:paraId="21E31CD2" w14:textId="77777777" w:rsidR="004E35D8" w:rsidRDefault="004E35D8" w:rsidP="0040394C">
      <w:pPr>
        <w:spacing w:line="250" w:lineRule="auto"/>
        <w:ind w:left="426"/>
      </w:pPr>
    </w:p>
    <w:p w14:paraId="7C524094" w14:textId="20D5743D" w:rsidR="0040394C" w:rsidRDefault="0040394C" w:rsidP="004E35D8">
      <w:pPr>
        <w:wordWrap w:val="0"/>
        <w:spacing w:line="250" w:lineRule="auto"/>
        <w:ind w:left="426"/>
        <w:jc w:val="right"/>
      </w:pPr>
      <w:r>
        <w:rPr>
          <w:rFonts w:hint="eastAsia"/>
        </w:rPr>
        <w:t>以上</w:t>
      </w:r>
      <w:r w:rsidR="004E35D8">
        <w:rPr>
          <w:rFonts w:hint="eastAsia"/>
        </w:rPr>
        <w:t xml:space="preserve">　</w:t>
      </w:r>
    </w:p>
    <w:sectPr w:rsidR="0040394C" w:rsidSect="004E35D8">
      <w:footerReference w:type="default" r:id="rId7"/>
      <w:pgSz w:w="11906" w:h="16838"/>
      <w:pgMar w:top="1276" w:right="1133" w:bottom="568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362C" w14:textId="77777777" w:rsidR="00A13A60" w:rsidRDefault="00A13A60" w:rsidP="00964AFB">
      <w:pPr>
        <w:spacing w:after="0" w:line="240" w:lineRule="auto"/>
      </w:pPr>
      <w:r>
        <w:separator/>
      </w:r>
    </w:p>
  </w:endnote>
  <w:endnote w:type="continuationSeparator" w:id="0">
    <w:p w14:paraId="4395DC15" w14:textId="77777777" w:rsidR="00A13A60" w:rsidRDefault="00A13A60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040770"/>
      <w:docPartObj>
        <w:docPartGallery w:val="Page Numbers (Bottom of Page)"/>
        <w:docPartUnique/>
      </w:docPartObj>
    </w:sdtPr>
    <w:sdtContent>
      <w:p w14:paraId="48C30FEA" w14:textId="54BDE1CC" w:rsidR="00933308" w:rsidRDefault="009333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A390" w14:textId="77777777" w:rsidR="00A13A60" w:rsidRDefault="00A13A60" w:rsidP="00964AFB">
      <w:pPr>
        <w:spacing w:after="0" w:line="240" w:lineRule="auto"/>
      </w:pPr>
      <w:r>
        <w:separator/>
      </w:r>
    </w:p>
  </w:footnote>
  <w:footnote w:type="continuationSeparator" w:id="0">
    <w:p w14:paraId="507D9273" w14:textId="77777777" w:rsidR="00A13A60" w:rsidRDefault="00A13A60" w:rsidP="00964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449A7"/>
    <w:multiLevelType w:val="hybridMultilevel"/>
    <w:tmpl w:val="D53AA624"/>
    <w:lvl w:ilvl="0" w:tplc="3AB80BC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52543398"/>
    <w:multiLevelType w:val="hybridMultilevel"/>
    <w:tmpl w:val="2594FE98"/>
    <w:lvl w:ilvl="0" w:tplc="0409000F">
      <w:start w:val="1"/>
      <w:numFmt w:val="decimal"/>
      <w:lvlText w:val="%1."/>
      <w:lvlJc w:val="left"/>
      <w:pPr>
        <w:ind w:left="856" w:hanging="440"/>
      </w:pPr>
    </w:lvl>
    <w:lvl w:ilvl="1" w:tplc="04090017" w:tentative="1">
      <w:start w:val="1"/>
      <w:numFmt w:val="aiueoFullWidth"/>
      <w:lvlText w:val="(%2)"/>
      <w:lvlJc w:val="left"/>
      <w:pPr>
        <w:ind w:left="12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40"/>
      </w:pPr>
    </w:lvl>
    <w:lvl w:ilvl="3" w:tplc="0409000F" w:tentative="1">
      <w:start w:val="1"/>
      <w:numFmt w:val="decimal"/>
      <w:lvlText w:val="%4."/>
      <w:lvlJc w:val="left"/>
      <w:pPr>
        <w:ind w:left="2176" w:hanging="440"/>
      </w:pPr>
    </w:lvl>
    <w:lvl w:ilvl="4" w:tplc="04090017" w:tentative="1">
      <w:start w:val="1"/>
      <w:numFmt w:val="aiueoFullWidth"/>
      <w:lvlText w:val="(%5)"/>
      <w:lvlJc w:val="left"/>
      <w:pPr>
        <w:ind w:left="26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40"/>
      </w:pPr>
    </w:lvl>
    <w:lvl w:ilvl="6" w:tplc="0409000F" w:tentative="1">
      <w:start w:val="1"/>
      <w:numFmt w:val="decimal"/>
      <w:lvlText w:val="%7."/>
      <w:lvlJc w:val="left"/>
      <w:pPr>
        <w:ind w:left="3496" w:hanging="440"/>
      </w:pPr>
    </w:lvl>
    <w:lvl w:ilvl="7" w:tplc="04090017" w:tentative="1">
      <w:start w:val="1"/>
      <w:numFmt w:val="aiueoFullWidth"/>
      <w:lvlText w:val="(%8)"/>
      <w:lvlJc w:val="left"/>
      <w:pPr>
        <w:ind w:left="39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40"/>
      </w:pPr>
    </w:lvl>
  </w:abstractNum>
  <w:abstractNum w:abstractNumId="2" w15:restartNumberingAfterBreak="0">
    <w:nsid w:val="73AB37B2"/>
    <w:multiLevelType w:val="hybridMultilevel"/>
    <w:tmpl w:val="BBCE4CD2"/>
    <w:lvl w:ilvl="0" w:tplc="054A2D22">
      <w:start w:val="1"/>
      <w:numFmt w:val="decimalFullWidth"/>
      <w:lvlText w:val="%1．"/>
      <w:lvlJc w:val="left"/>
      <w:pPr>
        <w:ind w:left="9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40"/>
      </w:pPr>
    </w:lvl>
    <w:lvl w:ilvl="3" w:tplc="0409000F" w:tentative="1">
      <w:start w:val="1"/>
      <w:numFmt w:val="decimal"/>
      <w:lvlText w:val="%4."/>
      <w:lvlJc w:val="left"/>
      <w:pPr>
        <w:ind w:left="2176" w:hanging="440"/>
      </w:pPr>
    </w:lvl>
    <w:lvl w:ilvl="4" w:tplc="04090017" w:tentative="1">
      <w:start w:val="1"/>
      <w:numFmt w:val="aiueoFullWidth"/>
      <w:lvlText w:val="(%5)"/>
      <w:lvlJc w:val="left"/>
      <w:pPr>
        <w:ind w:left="26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40"/>
      </w:pPr>
    </w:lvl>
    <w:lvl w:ilvl="6" w:tplc="0409000F" w:tentative="1">
      <w:start w:val="1"/>
      <w:numFmt w:val="decimal"/>
      <w:lvlText w:val="%7."/>
      <w:lvlJc w:val="left"/>
      <w:pPr>
        <w:ind w:left="3496" w:hanging="440"/>
      </w:pPr>
    </w:lvl>
    <w:lvl w:ilvl="7" w:tplc="04090017" w:tentative="1">
      <w:start w:val="1"/>
      <w:numFmt w:val="aiueoFullWidth"/>
      <w:lvlText w:val="(%8)"/>
      <w:lvlJc w:val="left"/>
      <w:pPr>
        <w:ind w:left="39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40"/>
      </w:pPr>
    </w:lvl>
  </w:abstractNum>
  <w:num w:numId="1" w16cid:durableId="1168639864">
    <w:abstractNumId w:val="0"/>
  </w:num>
  <w:num w:numId="2" w16cid:durableId="314267151">
    <w:abstractNumId w:val="1"/>
  </w:num>
  <w:num w:numId="3" w16cid:durableId="151684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2130"/>
    <w:rsid w:val="00057346"/>
    <w:rsid w:val="0006733E"/>
    <w:rsid w:val="00070DE9"/>
    <w:rsid w:val="00084F8A"/>
    <w:rsid w:val="00097692"/>
    <w:rsid w:val="000A2664"/>
    <w:rsid w:val="000A31B1"/>
    <w:rsid w:val="000B3309"/>
    <w:rsid w:val="000C1B88"/>
    <w:rsid w:val="000C5CD5"/>
    <w:rsid w:val="000D042D"/>
    <w:rsid w:val="000E2808"/>
    <w:rsid w:val="000F332F"/>
    <w:rsid w:val="000F6234"/>
    <w:rsid w:val="00150DDD"/>
    <w:rsid w:val="00156E6F"/>
    <w:rsid w:val="00180E9E"/>
    <w:rsid w:val="001B4333"/>
    <w:rsid w:val="00274EA2"/>
    <w:rsid w:val="00282A00"/>
    <w:rsid w:val="002C0588"/>
    <w:rsid w:val="00310880"/>
    <w:rsid w:val="00353160"/>
    <w:rsid w:val="00360489"/>
    <w:rsid w:val="003B0047"/>
    <w:rsid w:val="003E3C82"/>
    <w:rsid w:val="003E7A15"/>
    <w:rsid w:val="0040394C"/>
    <w:rsid w:val="00404878"/>
    <w:rsid w:val="0044710C"/>
    <w:rsid w:val="00486A8A"/>
    <w:rsid w:val="004872F5"/>
    <w:rsid w:val="00495D4F"/>
    <w:rsid w:val="004B1C7B"/>
    <w:rsid w:val="004E35D8"/>
    <w:rsid w:val="00502074"/>
    <w:rsid w:val="005055A3"/>
    <w:rsid w:val="00513AAE"/>
    <w:rsid w:val="0053094E"/>
    <w:rsid w:val="00547245"/>
    <w:rsid w:val="00583EA3"/>
    <w:rsid w:val="0059531B"/>
    <w:rsid w:val="005B5936"/>
    <w:rsid w:val="005C5339"/>
    <w:rsid w:val="00623359"/>
    <w:rsid w:val="006270F2"/>
    <w:rsid w:val="00655250"/>
    <w:rsid w:val="0067104C"/>
    <w:rsid w:val="006A2A28"/>
    <w:rsid w:val="006B0E44"/>
    <w:rsid w:val="006E5870"/>
    <w:rsid w:val="00743564"/>
    <w:rsid w:val="007840D7"/>
    <w:rsid w:val="00795BCC"/>
    <w:rsid w:val="007A301F"/>
    <w:rsid w:val="007C5623"/>
    <w:rsid w:val="007E2389"/>
    <w:rsid w:val="007F44E1"/>
    <w:rsid w:val="00862F73"/>
    <w:rsid w:val="00873BD3"/>
    <w:rsid w:val="008834F5"/>
    <w:rsid w:val="008B2D74"/>
    <w:rsid w:val="008C69EF"/>
    <w:rsid w:val="008D5484"/>
    <w:rsid w:val="008F33EA"/>
    <w:rsid w:val="00911B72"/>
    <w:rsid w:val="00921D04"/>
    <w:rsid w:val="00933308"/>
    <w:rsid w:val="00964AFB"/>
    <w:rsid w:val="009A1ABF"/>
    <w:rsid w:val="00A13A60"/>
    <w:rsid w:val="00A25EE3"/>
    <w:rsid w:val="00A335A8"/>
    <w:rsid w:val="00A57B7A"/>
    <w:rsid w:val="00A61962"/>
    <w:rsid w:val="00A77C8C"/>
    <w:rsid w:val="00A85345"/>
    <w:rsid w:val="00B32EC4"/>
    <w:rsid w:val="00B6376A"/>
    <w:rsid w:val="00B8079D"/>
    <w:rsid w:val="00BA55D8"/>
    <w:rsid w:val="00BE0C82"/>
    <w:rsid w:val="00BF1A50"/>
    <w:rsid w:val="00C220AF"/>
    <w:rsid w:val="00CA5521"/>
    <w:rsid w:val="00CB1465"/>
    <w:rsid w:val="00CF163B"/>
    <w:rsid w:val="00CF42BC"/>
    <w:rsid w:val="00D32D9D"/>
    <w:rsid w:val="00D511D8"/>
    <w:rsid w:val="00D911E9"/>
    <w:rsid w:val="00DB78B8"/>
    <w:rsid w:val="00DF26D9"/>
    <w:rsid w:val="00E029E5"/>
    <w:rsid w:val="00E22129"/>
    <w:rsid w:val="00E34BD5"/>
    <w:rsid w:val="00E5342F"/>
    <w:rsid w:val="00ED2EA3"/>
    <w:rsid w:val="00ED505D"/>
    <w:rsid w:val="00EF42FC"/>
    <w:rsid w:val="00F702F8"/>
    <w:rsid w:val="00FC1859"/>
    <w:rsid w:val="00FC53F7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99EFB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character" w:styleId="a7">
    <w:name w:val="Hyperlink"/>
    <w:basedOn w:val="a0"/>
    <w:uiPriority w:val="99"/>
    <w:unhideWhenUsed/>
    <w:rsid w:val="005B593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B593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D5484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40394C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40394C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誠一</dc:creator>
  <cp:keywords/>
  <cp:lastModifiedBy>公一 工藤</cp:lastModifiedBy>
  <cp:revision>32</cp:revision>
  <cp:lastPrinted>2022-10-16T22:58:00Z</cp:lastPrinted>
  <dcterms:created xsi:type="dcterms:W3CDTF">2023-08-13T02:21:00Z</dcterms:created>
  <dcterms:modified xsi:type="dcterms:W3CDTF">2025-09-02T14:42:00Z</dcterms:modified>
</cp:coreProperties>
</file>